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F885B1" w14:textId="77777777" w:rsidR="00A95FA2" w:rsidRPr="00A95FA2" w:rsidRDefault="00A95FA2" w:rsidP="00831E31">
      <w:pPr>
        <w:rPr>
          <w:rFonts w:asciiTheme="minorHAnsi" w:hAnsiTheme="minorHAnsi"/>
          <w:b/>
          <w:sz w:val="28"/>
          <w:szCs w:val="28"/>
        </w:rPr>
      </w:pPr>
      <w:r w:rsidRPr="00A95FA2">
        <w:rPr>
          <w:rFonts w:asciiTheme="minorHAnsi" w:hAnsiTheme="minorHAnsi"/>
          <w:b/>
          <w:sz w:val="28"/>
          <w:szCs w:val="28"/>
        </w:rPr>
        <w:t>Facilities and services offered by the HPC</w:t>
      </w:r>
    </w:p>
    <w:p w14:paraId="1F2DDAC4" w14:textId="77777777" w:rsidR="00831E31" w:rsidRPr="00295B57" w:rsidRDefault="00831E31" w:rsidP="00831E31">
      <w:pPr>
        <w:rPr>
          <w:rFonts w:asciiTheme="minorHAnsi" w:hAnsiTheme="minorHAnsi"/>
          <w:szCs w:val="24"/>
        </w:rPr>
      </w:pPr>
      <w:r w:rsidRPr="00295B57">
        <w:rPr>
          <w:rFonts w:asciiTheme="minorHAnsi" w:hAnsiTheme="minorHAnsi"/>
          <w:szCs w:val="24"/>
        </w:rPr>
        <w:t xml:space="preserve">“Being able to test and </w:t>
      </w:r>
      <w:r>
        <w:rPr>
          <w:rFonts w:asciiTheme="minorHAnsi" w:hAnsiTheme="minorHAnsi"/>
          <w:szCs w:val="24"/>
        </w:rPr>
        <w:t xml:space="preserve">assess </w:t>
      </w:r>
      <w:r w:rsidRPr="00295B57">
        <w:rPr>
          <w:rFonts w:asciiTheme="minorHAnsi" w:hAnsiTheme="minorHAnsi"/>
          <w:szCs w:val="24"/>
        </w:rPr>
        <w:t xml:space="preserve">various elements </w:t>
      </w:r>
      <w:r w:rsidR="00A95FA2">
        <w:rPr>
          <w:rFonts w:asciiTheme="minorHAnsi" w:hAnsiTheme="minorHAnsi"/>
          <w:szCs w:val="24"/>
        </w:rPr>
        <w:t xml:space="preserve">of </w:t>
      </w:r>
      <w:r w:rsidRPr="00295B57">
        <w:rPr>
          <w:rFonts w:asciiTheme="minorHAnsi" w:hAnsiTheme="minorHAnsi"/>
          <w:szCs w:val="24"/>
        </w:rPr>
        <w:t>health, fitness and performance are fundamental aspects of any teaching and learning institution,” says</w:t>
      </w:r>
      <w:r>
        <w:rPr>
          <w:rFonts w:asciiTheme="minorHAnsi" w:hAnsiTheme="minorHAnsi"/>
          <w:szCs w:val="24"/>
        </w:rPr>
        <w:t xml:space="preserve"> </w:t>
      </w:r>
      <w:r w:rsidR="00A95FA2">
        <w:rPr>
          <w:rFonts w:asciiTheme="minorHAnsi" w:hAnsiTheme="minorHAnsi"/>
          <w:szCs w:val="24"/>
        </w:rPr>
        <w:t xml:space="preserve">Nelson Mandela Metropolitan University (NMMU) </w:t>
      </w:r>
      <w:r>
        <w:rPr>
          <w:rFonts w:asciiTheme="minorHAnsi" w:hAnsiTheme="minorHAnsi"/>
          <w:szCs w:val="24"/>
        </w:rPr>
        <w:t>H</w:t>
      </w:r>
      <w:r w:rsidR="00A95FA2">
        <w:rPr>
          <w:rFonts w:asciiTheme="minorHAnsi" w:hAnsiTheme="minorHAnsi"/>
          <w:szCs w:val="24"/>
        </w:rPr>
        <w:t xml:space="preserve">uman </w:t>
      </w:r>
      <w:r>
        <w:rPr>
          <w:rFonts w:asciiTheme="minorHAnsi" w:hAnsiTheme="minorHAnsi"/>
          <w:szCs w:val="24"/>
        </w:rPr>
        <w:t>M</w:t>
      </w:r>
      <w:r w:rsidR="00A95FA2">
        <w:rPr>
          <w:rFonts w:asciiTheme="minorHAnsi" w:hAnsiTheme="minorHAnsi"/>
          <w:szCs w:val="24"/>
        </w:rPr>
        <w:t xml:space="preserve">ovement </w:t>
      </w:r>
      <w:r>
        <w:rPr>
          <w:rFonts w:asciiTheme="minorHAnsi" w:hAnsiTheme="minorHAnsi"/>
          <w:szCs w:val="24"/>
        </w:rPr>
        <w:t>S</w:t>
      </w:r>
      <w:r w:rsidR="00A95FA2">
        <w:rPr>
          <w:rFonts w:asciiTheme="minorHAnsi" w:hAnsiTheme="minorHAnsi"/>
          <w:szCs w:val="24"/>
        </w:rPr>
        <w:t>cience</w:t>
      </w:r>
      <w:r>
        <w:rPr>
          <w:rFonts w:asciiTheme="minorHAnsi" w:hAnsiTheme="minorHAnsi"/>
          <w:szCs w:val="24"/>
        </w:rPr>
        <w:t xml:space="preserve"> </w:t>
      </w:r>
      <w:r w:rsidR="00A95FA2">
        <w:rPr>
          <w:rFonts w:asciiTheme="minorHAnsi" w:hAnsiTheme="minorHAnsi"/>
          <w:szCs w:val="24"/>
        </w:rPr>
        <w:t xml:space="preserve">(HMS) </w:t>
      </w:r>
      <w:r>
        <w:rPr>
          <w:rFonts w:asciiTheme="minorHAnsi" w:hAnsiTheme="minorHAnsi"/>
          <w:szCs w:val="24"/>
        </w:rPr>
        <w:t>lecturer Mark Kramer</w:t>
      </w:r>
      <w:r w:rsidRPr="00295B57">
        <w:rPr>
          <w:rFonts w:asciiTheme="minorHAnsi" w:hAnsiTheme="minorHAnsi"/>
          <w:szCs w:val="24"/>
        </w:rPr>
        <w:t xml:space="preserve">. </w:t>
      </w:r>
    </w:p>
    <w:p w14:paraId="3D2E4C06" w14:textId="77777777" w:rsidR="00A95FA2" w:rsidRDefault="00831E31" w:rsidP="00831E31">
      <w:pPr>
        <w:spacing w:after="0"/>
        <w:jc w:val="both"/>
        <w:rPr>
          <w:rFonts w:asciiTheme="minorHAnsi" w:hAnsiTheme="minorHAnsi" w:cs="Arial"/>
        </w:rPr>
      </w:pPr>
      <w:r w:rsidRPr="00295B57">
        <w:rPr>
          <w:rFonts w:asciiTheme="minorHAnsi" w:hAnsiTheme="minorHAnsi" w:cs="Arial"/>
        </w:rPr>
        <w:t>At NMMU’s new High Performance Complex (HPC), athletes from multiple sport codes ranging from young talented junior</w:t>
      </w:r>
      <w:r w:rsidR="00A95FA2">
        <w:rPr>
          <w:rFonts w:asciiTheme="minorHAnsi" w:hAnsiTheme="minorHAnsi" w:cs="Arial"/>
        </w:rPr>
        <w:t>s</w:t>
      </w:r>
      <w:r w:rsidRPr="00295B57">
        <w:rPr>
          <w:rFonts w:asciiTheme="minorHAnsi" w:hAnsiTheme="minorHAnsi" w:cs="Arial"/>
        </w:rPr>
        <w:t xml:space="preserve"> to seasoned professional</w:t>
      </w:r>
      <w:r w:rsidR="00A95FA2">
        <w:rPr>
          <w:rFonts w:asciiTheme="minorHAnsi" w:hAnsiTheme="minorHAnsi" w:cs="Arial"/>
        </w:rPr>
        <w:t>s</w:t>
      </w:r>
      <w:r w:rsidRPr="00295B57">
        <w:rPr>
          <w:rFonts w:asciiTheme="minorHAnsi" w:hAnsiTheme="minorHAnsi" w:cs="Arial"/>
        </w:rPr>
        <w:t xml:space="preserve"> are put through their paces.</w:t>
      </w:r>
    </w:p>
    <w:p w14:paraId="34274C36" w14:textId="77777777" w:rsidR="00831E31" w:rsidRPr="00295B57" w:rsidRDefault="00831E31" w:rsidP="00831E31">
      <w:pPr>
        <w:spacing w:after="0"/>
        <w:jc w:val="both"/>
        <w:rPr>
          <w:rFonts w:asciiTheme="minorHAnsi" w:hAnsiTheme="minorHAnsi" w:cs="Arial"/>
        </w:rPr>
      </w:pPr>
      <w:r w:rsidRPr="00295B57">
        <w:rPr>
          <w:rFonts w:asciiTheme="minorHAnsi" w:hAnsiTheme="minorHAnsi" w:cs="Arial"/>
        </w:rPr>
        <w:t xml:space="preserve"> </w:t>
      </w:r>
    </w:p>
    <w:p w14:paraId="62A378C6" w14:textId="77777777" w:rsidR="00831E31" w:rsidRPr="00295B57" w:rsidRDefault="00831E31" w:rsidP="00831E31">
      <w:pPr>
        <w:rPr>
          <w:rFonts w:asciiTheme="minorHAnsi" w:hAnsiTheme="minorHAnsi"/>
          <w:color w:val="000000"/>
          <w:szCs w:val="24"/>
        </w:rPr>
      </w:pPr>
      <w:r w:rsidRPr="00295B57">
        <w:rPr>
          <w:rFonts w:asciiTheme="minorHAnsi" w:hAnsiTheme="minorHAnsi"/>
          <w:color w:val="000000"/>
          <w:szCs w:val="24"/>
        </w:rPr>
        <w:t xml:space="preserve">Housed in </w:t>
      </w:r>
      <w:r w:rsidR="00A95FA2">
        <w:rPr>
          <w:rFonts w:asciiTheme="minorHAnsi" w:hAnsiTheme="minorHAnsi"/>
          <w:color w:val="000000"/>
          <w:szCs w:val="24"/>
        </w:rPr>
        <w:t xml:space="preserve">the </w:t>
      </w:r>
      <w:r w:rsidRPr="00295B57">
        <w:rPr>
          <w:rFonts w:asciiTheme="minorHAnsi" w:hAnsiTheme="minorHAnsi"/>
          <w:szCs w:val="24"/>
        </w:rPr>
        <w:t xml:space="preserve">HMS </w:t>
      </w:r>
      <w:proofErr w:type="spellStart"/>
      <w:r w:rsidR="00A95FA2">
        <w:rPr>
          <w:rFonts w:asciiTheme="minorHAnsi" w:hAnsiTheme="minorHAnsi"/>
          <w:szCs w:val="24"/>
        </w:rPr>
        <w:t>c</w:t>
      </w:r>
      <w:r w:rsidRPr="00295B57">
        <w:rPr>
          <w:rFonts w:asciiTheme="minorHAnsi" w:hAnsiTheme="minorHAnsi"/>
          <w:szCs w:val="24"/>
        </w:rPr>
        <w:t>entre</w:t>
      </w:r>
      <w:proofErr w:type="spellEnd"/>
      <w:r w:rsidRPr="00295B57">
        <w:rPr>
          <w:rFonts w:asciiTheme="minorHAnsi" w:hAnsiTheme="minorHAnsi"/>
          <w:szCs w:val="24"/>
        </w:rPr>
        <w:t xml:space="preserve"> within the HPC</w:t>
      </w:r>
      <w:r w:rsidRPr="00295B57">
        <w:rPr>
          <w:rFonts w:asciiTheme="minorHAnsi" w:hAnsiTheme="minorHAnsi"/>
          <w:color w:val="000000"/>
          <w:szCs w:val="24"/>
        </w:rPr>
        <w:t xml:space="preserve"> are several testing laboratories aimed at supporting athletes from various sports codes and the community for athletic performance enhancement. </w:t>
      </w:r>
    </w:p>
    <w:p w14:paraId="345D36DF" w14:textId="77777777" w:rsidR="00831E31" w:rsidRPr="00295B57" w:rsidRDefault="00831E31" w:rsidP="00831E31">
      <w:pPr>
        <w:rPr>
          <w:rFonts w:asciiTheme="minorHAnsi" w:hAnsiTheme="minorHAnsi"/>
          <w:color w:val="000000"/>
          <w:szCs w:val="24"/>
        </w:rPr>
      </w:pPr>
      <w:r w:rsidRPr="00295B57">
        <w:rPr>
          <w:rFonts w:asciiTheme="minorHAnsi" w:hAnsiTheme="minorHAnsi"/>
          <w:color w:val="000000"/>
          <w:szCs w:val="24"/>
        </w:rPr>
        <w:t>The laboratories are fully furnished with state-of-the art equipment which further support</w:t>
      </w:r>
      <w:r w:rsidR="00A95FA2">
        <w:rPr>
          <w:rFonts w:asciiTheme="minorHAnsi" w:hAnsiTheme="minorHAnsi"/>
          <w:color w:val="000000"/>
          <w:szCs w:val="24"/>
        </w:rPr>
        <w:t>s</w:t>
      </w:r>
      <w:r w:rsidRPr="00295B57">
        <w:rPr>
          <w:rFonts w:asciiTheme="minorHAnsi" w:hAnsiTheme="minorHAnsi"/>
          <w:color w:val="000000"/>
          <w:szCs w:val="24"/>
        </w:rPr>
        <w:t xml:space="preserve"> athletes or patients seeking assistance. The facility is also a fully functioning H</w:t>
      </w:r>
      <w:r w:rsidR="00A95FA2">
        <w:rPr>
          <w:rFonts w:asciiTheme="minorHAnsi" w:hAnsiTheme="minorHAnsi"/>
          <w:color w:val="000000"/>
          <w:szCs w:val="24"/>
        </w:rPr>
        <w:t xml:space="preserve">ealth </w:t>
      </w:r>
      <w:r w:rsidRPr="00295B57">
        <w:rPr>
          <w:rFonts w:asciiTheme="minorHAnsi" w:hAnsiTheme="minorHAnsi"/>
          <w:color w:val="000000"/>
          <w:szCs w:val="24"/>
        </w:rPr>
        <w:t>P</w:t>
      </w:r>
      <w:r w:rsidR="00A95FA2">
        <w:rPr>
          <w:rFonts w:asciiTheme="minorHAnsi" w:hAnsiTheme="minorHAnsi"/>
          <w:color w:val="000000"/>
          <w:szCs w:val="24"/>
        </w:rPr>
        <w:t>rofessions Council of South Africa (HP</w:t>
      </w:r>
      <w:r w:rsidRPr="00295B57">
        <w:rPr>
          <w:rFonts w:asciiTheme="minorHAnsi" w:hAnsiTheme="minorHAnsi"/>
          <w:color w:val="000000"/>
          <w:szCs w:val="24"/>
        </w:rPr>
        <w:t>C</w:t>
      </w:r>
      <w:r>
        <w:rPr>
          <w:rFonts w:asciiTheme="minorHAnsi" w:hAnsiTheme="minorHAnsi"/>
          <w:color w:val="000000"/>
          <w:szCs w:val="24"/>
        </w:rPr>
        <w:t>S</w:t>
      </w:r>
      <w:r w:rsidRPr="00295B57">
        <w:rPr>
          <w:rFonts w:asciiTheme="minorHAnsi" w:hAnsiTheme="minorHAnsi"/>
          <w:color w:val="000000"/>
          <w:szCs w:val="24"/>
        </w:rPr>
        <w:t>A</w:t>
      </w:r>
      <w:r w:rsidR="00A95FA2">
        <w:rPr>
          <w:rFonts w:asciiTheme="minorHAnsi" w:hAnsiTheme="minorHAnsi"/>
          <w:color w:val="000000"/>
          <w:szCs w:val="24"/>
        </w:rPr>
        <w:t>)</w:t>
      </w:r>
      <w:r w:rsidRPr="00295B57">
        <w:rPr>
          <w:rFonts w:asciiTheme="minorHAnsi" w:hAnsiTheme="minorHAnsi"/>
          <w:color w:val="000000"/>
          <w:szCs w:val="24"/>
        </w:rPr>
        <w:t xml:space="preserve"> registered practice, offering students</w:t>
      </w:r>
      <w:r w:rsidR="00A95FA2">
        <w:rPr>
          <w:rFonts w:asciiTheme="minorHAnsi" w:hAnsiTheme="minorHAnsi"/>
          <w:color w:val="000000"/>
          <w:szCs w:val="24"/>
        </w:rPr>
        <w:t xml:space="preserve"> </w:t>
      </w:r>
      <w:r w:rsidRPr="00295B57">
        <w:rPr>
          <w:rFonts w:asciiTheme="minorHAnsi" w:hAnsiTheme="minorHAnsi"/>
          <w:color w:val="000000"/>
          <w:szCs w:val="24"/>
        </w:rPr>
        <w:t>supervised work and an integrated learning site within the university.</w:t>
      </w:r>
    </w:p>
    <w:p w14:paraId="770ED4E9" w14:textId="77777777" w:rsidR="00A95FA2" w:rsidRPr="00A95FA2" w:rsidRDefault="00A95FA2" w:rsidP="00831E31">
      <w:pPr>
        <w:rPr>
          <w:rFonts w:asciiTheme="minorHAnsi" w:hAnsiTheme="minorHAnsi"/>
          <w:b/>
          <w:color w:val="000000"/>
          <w:szCs w:val="24"/>
        </w:rPr>
      </w:pPr>
      <w:r w:rsidRPr="00A95FA2">
        <w:rPr>
          <w:rFonts w:asciiTheme="minorHAnsi" w:hAnsiTheme="minorHAnsi"/>
          <w:b/>
          <w:color w:val="000000"/>
          <w:szCs w:val="24"/>
        </w:rPr>
        <w:t>Research sprint track</w:t>
      </w:r>
    </w:p>
    <w:p w14:paraId="0F0AEEED" w14:textId="77777777" w:rsidR="002B040F" w:rsidRDefault="00831E31" w:rsidP="00831E31">
      <w:pPr>
        <w:rPr>
          <w:rFonts w:asciiTheme="minorHAnsi" w:hAnsiTheme="minorHAnsi"/>
          <w:color w:val="000000"/>
          <w:szCs w:val="24"/>
        </w:rPr>
      </w:pPr>
      <w:r w:rsidRPr="00295B57">
        <w:rPr>
          <w:rFonts w:asciiTheme="minorHAnsi" w:hAnsiTheme="minorHAnsi"/>
          <w:color w:val="000000"/>
          <w:szCs w:val="24"/>
        </w:rPr>
        <w:t xml:space="preserve">These labs also house </w:t>
      </w:r>
      <w:r w:rsidR="002B040F">
        <w:rPr>
          <w:rFonts w:asciiTheme="minorHAnsi" w:hAnsiTheme="minorHAnsi"/>
          <w:color w:val="000000"/>
          <w:szCs w:val="24"/>
        </w:rPr>
        <w:t>the country</w:t>
      </w:r>
      <w:r w:rsidRPr="00295B57">
        <w:rPr>
          <w:rFonts w:asciiTheme="minorHAnsi" w:hAnsiTheme="minorHAnsi"/>
          <w:color w:val="000000"/>
          <w:szCs w:val="24"/>
        </w:rPr>
        <w:t xml:space="preserve">’s only 90m fully-enclosed indoor tartan track which includes a state-of-the art integrated system </w:t>
      </w:r>
      <w:r w:rsidR="002B040F">
        <w:rPr>
          <w:rFonts w:asciiTheme="minorHAnsi" w:hAnsiTheme="minorHAnsi"/>
          <w:color w:val="000000"/>
          <w:szCs w:val="24"/>
        </w:rPr>
        <w:t xml:space="preserve">for research </w:t>
      </w:r>
      <w:r w:rsidRPr="00295B57">
        <w:rPr>
          <w:rFonts w:asciiTheme="minorHAnsi" w:hAnsiTheme="minorHAnsi"/>
          <w:color w:val="000000"/>
          <w:szCs w:val="24"/>
        </w:rPr>
        <w:t>consisting of</w:t>
      </w:r>
      <w:r w:rsidR="002B040F">
        <w:rPr>
          <w:rFonts w:asciiTheme="minorHAnsi" w:hAnsiTheme="minorHAnsi"/>
          <w:color w:val="000000"/>
          <w:szCs w:val="24"/>
        </w:rPr>
        <w:t>:</w:t>
      </w:r>
    </w:p>
    <w:p w14:paraId="317CAC60" w14:textId="77777777" w:rsidR="002B040F" w:rsidRDefault="00831E31" w:rsidP="002B040F">
      <w:pPr>
        <w:pStyle w:val="ListParagraph"/>
        <w:numPr>
          <w:ilvl w:val="0"/>
          <w:numId w:val="1"/>
        </w:numPr>
        <w:rPr>
          <w:rFonts w:asciiTheme="minorHAnsi" w:hAnsiTheme="minorHAnsi"/>
          <w:color w:val="000000"/>
          <w:szCs w:val="24"/>
        </w:rPr>
      </w:pPr>
      <w:r w:rsidRPr="002B040F">
        <w:rPr>
          <w:rFonts w:asciiTheme="minorHAnsi" w:hAnsiTheme="minorHAnsi"/>
          <w:color w:val="000000"/>
          <w:szCs w:val="24"/>
        </w:rPr>
        <w:t>Vicon 3D motion analysis system</w:t>
      </w:r>
    </w:p>
    <w:p w14:paraId="16EDB425" w14:textId="77777777" w:rsidR="002B040F" w:rsidRDefault="002B040F" w:rsidP="002B040F">
      <w:pPr>
        <w:pStyle w:val="ListParagraph"/>
        <w:numPr>
          <w:ilvl w:val="0"/>
          <w:numId w:val="1"/>
        </w:numPr>
        <w:rPr>
          <w:rFonts w:asciiTheme="minorHAnsi" w:hAnsiTheme="minorHAnsi"/>
          <w:color w:val="000000"/>
          <w:szCs w:val="24"/>
        </w:rPr>
      </w:pPr>
      <w:r>
        <w:rPr>
          <w:rFonts w:asciiTheme="minorHAnsi" w:hAnsiTheme="minorHAnsi"/>
          <w:color w:val="000000"/>
          <w:szCs w:val="24"/>
        </w:rPr>
        <w:t>H</w:t>
      </w:r>
      <w:r w:rsidR="00831E31" w:rsidRPr="002B040F">
        <w:rPr>
          <w:rFonts w:asciiTheme="minorHAnsi" w:hAnsiTheme="minorHAnsi"/>
          <w:color w:val="000000"/>
          <w:szCs w:val="24"/>
        </w:rPr>
        <w:t>igh speed cameras</w:t>
      </w:r>
    </w:p>
    <w:p w14:paraId="3824BE0B" w14:textId="77777777" w:rsidR="002B040F" w:rsidRDefault="00831E31" w:rsidP="002B040F">
      <w:pPr>
        <w:pStyle w:val="ListParagraph"/>
        <w:numPr>
          <w:ilvl w:val="0"/>
          <w:numId w:val="1"/>
        </w:numPr>
        <w:rPr>
          <w:rFonts w:asciiTheme="minorHAnsi" w:hAnsiTheme="minorHAnsi"/>
          <w:color w:val="000000"/>
          <w:szCs w:val="24"/>
        </w:rPr>
      </w:pPr>
      <w:r w:rsidRPr="002B040F">
        <w:rPr>
          <w:rFonts w:asciiTheme="minorHAnsi" w:hAnsiTheme="minorHAnsi"/>
          <w:color w:val="000000"/>
          <w:szCs w:val="24"/>
        </w:rPr>
        <w:t>Kistler Force Plates embedded into the track and</w:t>
      </w:r>
    </w:p>
    <w:p w14:paraId="749B7439" w14:textId="48044894" w:rsidR="00831E31" w:rsidRPr="003B4803" w:rsidRDefault="008C5B12" w:rsidP="002B040F">
      <w:pPr>
        <w:pStyle w:val="ListParagraph"/>
        <w:numPr>
          <w:ilvl w:val="0"/>
          <w:numId w:val="1"/>
        </w:numPr>
        <w:rPr>
          <w:rFonts w:asciiTheme="minorHAnsi" w:hAnsiTheme="minorHAnsi"/>
          <w:color w:val="000000"/>
          <w:szCs w:val="24"/>
        </w:rPr>
      </w:pPr>
      <w:r w:rsidRPr="003B4803">
        <w:rPr>
          <w:rFonts w:asciiTheme="minorHAnsi" w:hAnsiTheme="minorHAnsi"/>
          <w:color w:val="000000"/>
          <w:szCs w:val="24"/>
        </w:rPr>
        <w:t xml:space="preserve">The world’s first </w:t>
      </w:r>
      <w:r w:rsidR="00F4240A">
        <w:rPr>
          <w:rFonts w:asciiTheme="minorHAnsi" w:hAnsiTheme="minorHAnsi"/>
          <w:color w:val="000000"/>
          <w:szCs w:val="24"/>
        </w:rPr>
        <w:t>piezoelectric</w:t>
      </w:r>
      <w:r w:rsidRPr="003B4803">
        <w:rPr>
          <w:rFonts w:asciiTheme="minorHAnsi" w:hAnsiTheme="minorHAnsi"/>
          <w:color w:val="000000"/>
          <w:szCs w:val="24"/>
        </w:rPr>
        <w:t xml:space="preserve"> double force plate starting block</w:t>
      </w:r>
      <w:r w:rsidR="00F4240A">
        <w:rPr>
          <w:rFonts w:asciiTheme="minorHAnsi" w:hAnsiTheme="minorHAnsi"/>
          <w:color w:val="000000"/>
          <w:szCs w:val="24"/>
        </w:rPr>
        <w:t>s</w:t>
      </w:r>
      <w:bookmarkStart w:id="0" w:name="_GoBack"/>
      <w:bookmarkEnd w:id="0"/>
      <w:r w:rsidRPr="003B4803">
        <w:rPr>
          <w:rFonts w:asciiTheme="minorHAnsi" w:hAnsiTheme="minorHAnsi"/>
          <w:color w:val="000000"/>
          <w:szCs w:val="24"/>
        </w:rPr>
        <w:t xml:space="preserve"> manufactured by Kistler</w:t>
      </w:r>
    </w:p>
    <w:p w14:paraId="0AC6B2CF" w14:textId="77777777" w:rsidR="002B040F" w:rsidRDefault="00831E31" w:rsidP="00831E31">
      <w:pPr>
        <w:rPr>
          <w:rFonts w:asciiTheme="minorHAnsi" w:hAnsiTheme="minorHAnsi"/>
          <w:color w:val="000000"/>
          <w:szCs w:val="24"/>
        </w:rPr>
      </w:pPr>
      <w:r w:rsidRPr="00295B57">
        <w:rPr>
          <w:rFonts w:asciiTheme="minorHAnsi" w:hAnsiTheme="minorHAnsi"/>
          <w:color w:val="000000"/>
          <w:szCs w:val="24"/>
        </w:rPr>
        <w:t>The system will not only be used for sophisticated biomechanical analyses of sprinting performance but also for other applications such as speed development in other relevant sports</w:t>
      </w:r>
      <w:r w:rsidR="002B040F">
        <w:rPr>
          <w:rFonts w:asciiTheme="minorHAnsi" w:hAnsiTheme="minorHAnsi"/>
          <w:color w:val="000000"/>
          <w:szCs w:val="24"/>
        </w:rPr>
        <w:t xml:space="preserve">. The system can also be used for </w:t>
      </w:r>
      <w:r w:rsidRPr="00295B57">
        <w:rPr>
          <w:rFonts w:asciiTheme="minorHAnsi" w:hAnsiTheme="minorHAnsi"/>
          <w:color w:val="000000"/>
          <w:szCs w:val="24"/>
        </w:rPr>
        <w:t>rehabilitative purposes</w:t>
      </w:r>
      <w:r w:rsidR="002B040F">
        <w:rPr>
          <w:rFonts w:asciiTheme="minorHAnsi" w:hAnsiTheme="minorHAnsi"/>
          <w:color w:val="000000"/>
          <w:szCs w:val="24"/>
        </w:rPr>
        <w:t>.</w:t>
      </w:r>
    </w:p>
    <w:p w14:paraId="03C66BAC" w14:textId="77777777" w:rsidR="002B040F" w:rsidRDefault="00831E31" w:rsidP="00831E31">
      <w:pPr>
        <w:spacing w:after="0"/>
        <w:jc w:val="both"/>
        <w:rPr>
          <w:rFonts w:asciiTheme="minorHAnsi" w:hAnsiTheme="minorHAnsi" w:cs="Arial"/>
        </w:rPr>
      </w:pPr>
      <w:r w:rsidRPr="00295B57">
        <w:rPr>
          <w:rFonts w:asciiTheme="minorHAnsi" w:hAnsiTheme="minorHAnsi" w:cs="Arial"/>
        </w:rPr>
        <w:t>"The tests these athletes go through are not the usual gymnasium-based tests, but high</w:t>
      </w:r>
      <w:r w:rsidR="002B040F">
        <w:rPr>
          <w:rFonts w:asciiTheme="minorHAnsi" w:hAnsiTheme="minorHAnsi" w:cs="Arial"/>
        </w:rPr>
        <w:t>-</w:t>
      </w:r>
      <w:r w:rsidRPr="00295B57">
        <w:rPr>
          <w:rFonts w:asciiTheme="minorHAnsi" w:hAnsiTheme="minorHAnsi" w:cs="Arial"/>
        </w:rPr>
        <w:t xml:space="preserve">end </w:t>
      </w:r>
      <w:proofErr w:type="spellStart"/>
      <w:r w:rsidRPr="00295B57">
        <w:rPr>
          <w:rFonts w:asciiTheme="minorHAnsi" w:hAnsiTheme="minorHAnsi" w:cs="Arial"/>
        </w:rPr>
        <w:t>specialised</w:t>
      </w:r>
      <w:proofErr w:type="spellEnd"/>
      <w:r w:rsidRPr="00295B57">
        <w:rPr>
          <w:rFonts w:asciiTheme="minorHAnsi" w:hAnsiTheme="minorHAnsi" w:cs="Arial"/>
        </w:rPr>
        <w:t xml:space="preserve"> laboratory tests that stress the very limits of their performance. </w:t>
      </w:r>
    </w:p>
    <w:p w14:paraId="6E1D48FF" w14:textId="77777777" w:rsidR="002B040F" w:rsidRDefault="002B040F" w:rsidP="00831E31">
      <w:pPr>
        <w:spacing w:after="0"/>
        <w:jc w:val="both"/>
        <w:rPr>
          <w:rFonts w:asciiTheme="minorHAnsi" w:hAnsiTheme="minorHAnsi" w:cs="Arial"/>
        </w:rPr>
      </w:pPr>
    </w:p>
    <w:p w14:paraId="74866295" w14:textId="77777777" w:rsidR="00831E31" w:rsidRPr="00295B57" w:rsidRDefault="002B040F" w:rsidP="00831E31">
      <w:pPr>
        <w:spacing w:after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“</w:t>
      </w:r>
      <w:r w:rsidR="00831E31" w:rsidRPr="00295B57">
        <w:rPr>
          <w:rFonts w:asciiTheme="minorHAnsi" w:hAnsiTheme="minorHAnsi" w:cs="Arial"/>
        </w:rPr>
        <w:t>We can identify the strengths and weaknesses of each athlete for their particular sport, provide them with a service that places them on the path to achieving their goals,” says H</w:t>
      </w:r>
      <w:r>
        <w:rPr>
          <w:rFonts w:asciiTheme="minorHAnsi" w:hAnsiTheme="minorHAnsi" w:cs="Arial"/>
        </w:rPr>
        <w:t xml:space="preserve">uman </w:t>
      </w:r>
      <w:r w:rsidR="00831E31" w:rsidRPr="00295B57">
        <w:rPr>
          <w:rFonts w:asciiTheme="minorHAnsi" w:hAnsiTheme="minorHAnsi" w:cs="Arial"/>
        </w:rPr>
        <w:t>M</w:t>
      </w:r>
      <w:r>
        <w:rPr>
          <w:rFonts w:asciiTheme="minorHAnsi" w:hAnsiTheme="minorHAnsi" w:cs="Arial"/>
        </w:rPr>
        <w:t xml:space="preserve">ovement </w:t>
      </w:r>
      <w:r w:rsidR="00831E31" w:rsidRPr="00295B57">
        <w:rPr>
          <w:rFonts w:asciiTheme="minorHAnsi" w:hAnsiTheme="minorHAnsi" w:cs="Arial"/>
        </w:rPr>
        <w:t>S</w:t>
      </w:r>
      <w:r>
        <w:rPr>
          <w:rFonts w:asciiTheme="minorHAnsi" w:hAnsiTheme="minorHAnsi" w:cs="Arial"/>
        </w:rPr>
        <w:t>cience</w:t>
      </w:r>
      <w:r w:rsidR="00831E31" w:rsidRPr="00295B57">
        <w:rPr>
          <w:rFonts w:asciiTheme="minorHAnsi" w:hAnsiTheme="minorHAnsi" w:cs="Arial"/>
        </w:rPr>
        <w:t xml:space="preserve"> lecturer and Sport Scientist Ryan Raffan. </w:t>
      </w:r>
    </w:p>
    <w:p w14:paraId="6280E962" w14:textId="77777777" w:rsidR="00831E31" w:rsidRPr="00295B57" w:rsidRDefault="00831E31" w:rsidP="00831E31">
      <w:pPr>
        <w:spacing w:after="0"/>
        <w:jc w:val="both"/>
        <w:rPr>
          <w:rFonts w:asciiTheme="minorHAnsi" w:hAnsiTheme="minorHAnsi" w:cs="Arial"/>
        </w:rPr>
      </w:pPr>
    </w:p>
    <w:p w14:paraId="06864D2A" w14:textId="77777777" w:rsidR="002B040F" w:rsidRDefault="002B040F" w:rsidP="00831E31">
      <w:pPr>
        <w:spacing w:after="0"/>
        <w:jc w:val="both"/>
        <w:rPr>
          <w:rFonts w:asciiTheme="minorHAnsi" w:hAnsiTheme="minorHAnsi" w:cs="Arial"/>
        </w:rPr>
      </w:pPr>
    </w:p>
    <w:p w14:paraId="694B01B2" w14:textId="77777777" w:rsidR="002B040F" w:rsidRDefault="002B040F" w:rsidP="00831E31">
      <w:pPr>
        <w:spacing w:after="0"/>
        <w:jc w:val="both"/>
        <w:rPr>
          <w:rFonts w:asciiTheme="minorHAnsi" w:hAnsiTheme="minorHAnsi" w:cs="Arial"/>
        </w:rPr>
      </w:pPr>
    </w:p>
    <w:p w14:paraId="7D8D07C4" w14:textId="77777777" w:rsidR="002B040F" w:rsidRDefault="002B040F" w:rsidP="00831E31">
      <w:pPr>
        <w:spacing w:after="0"/>
        <w:jc w:val="both"/>
        <w:rPr>
          <w:rFonts w:asciiTheme="minorHAnsi" w:hAnsiTheme="minorHAnsi" w:cs="Arial"/>
        </w:rPr>
      </w:pPr>
    </w:p>
    <w:p w14:paraId="266FDEF1" w14:textId="77777777" w:rsidR="002B040F" w:rsidRDefault="002B040F" w:rsidP="00831E31">
      <w:pPr>
        <w:spacing w:after="0"/>
        <w:jc w:val="both"/>
        <w:rPr>
          <w:rFonts w:asciiTheme="minorHAnsi" w:hAnsiTheme="minorHAnsi" w:cs="Arial"/>
        </w:rPr>
      </w:pPr>
    </w:p>
    <w:p w14:paraId="2CC89D64" w14:textId="77777777" w:rsidR="002B040F" w:rsidRDefault="002B040F" w:rsidP="00831E31">
      <w:pPr>
        <w:spacing w:after="0"/>
        <w:jc w:val="both"/>
        <w:rPr>
          <w:rFonts w:asciiTheme="minorHAnsi" w:hAnsiTheme="minorHAnsi" w:cs="Arial"/>
        </w:rPr>
      </w:pPr>
    </w:p>
    <w:p w14:paraId="274AD700" w14:textId="77777777" w:rsidR="002B040F" w:rsidRPr="002B040F" w:rsidRDefault="002B040F" w:rsidP="00831E31">
      <w:pPr>
        <w:spacing w:after="0"/>
        <w:jc w:val="both"/>
        <w:rPr>
          <w:rFonts w:asciiTheme="minorHAnsi" w:hAnsiTheme="minorHAnsi" w:cs="Arial"/>
          <w:b/>
        </w:rPr>
      </w:pPr>
      <w:r w:rsidRPr="002B040F">
        <w:rPr>
          <w:rFonts w:asciiTheme="minorHAnsi" w:hAnsiTheme="minorHAnsi" w:cs="Arial"/>
          <w:b/>
        </w:rPr>
        <w:t>Testing</w:t>
      </w:r>
    </w:p>
    <w:p w14:paraId="7D26F463" w14:textId="77777777" w:rsidR="00831E31" w:rsidRDefault="00831E31" w:rsidP="00831E31">
      <w:pPr>
        <w:spacing w:after="0"/>
        <w:jc w:val="both"/>
        <w:rPr>
          <w:rFonts w:asciiTheme="minorHAnsi" w:hAnsiTheme="minorHAnsi" w:cs="Arial"/>
        </w:rPr>
      </w:pPr>
      <w:r w:rsidRPr="00295B57">
        <w:rPr>
          <w:rFonts w:asciiTheme="minorHAnsi" w:hAnsiTheme="minorHAnsi" w:cs="Arial"/>
        </w:rPr>
        <w:t>An athlete entering the HPC will undergo the following</w:t>
      </w:r>
      <w:r w:rsidR="00124E64">
        <w:rPr>
          <w:rFonts w:asciiTheme="minorHAnsi" w:hAnsiTheme="minorHAnsi" w:cs="Arial"/>
        </w:rPr>
        <w:t>:</w:t>
      </w:r>
      <w:r w:rsidR="008C5B12">
        <w:rPr>
          <w:rFonts w:asciiTheme="minorHAnsi" w:hAnsiTheme="minorHAnsi" w:cs="Arial"/>
        </w:rPr>
        <w:t xml:space="preserve"> </w:t>
      </w:r>
      <w:r w:rsidRPr="00295B57">
        <w:rPr>
          <w:rFonts w:asciiTheme="minorHAnsi" w:hAnsiTheme="minorHAnsi" w:cs="Arial"/>
        </w:rPr>
        <w:t xml:space="preserve">medical, visual and dietetic screening, anthropometric, physical, physiological, biomechanical, perceptual-motor and psychological evaluations depending on the specific requirements and demands of the sport and the environment </w:t>
      </w:r>
      <w:r w:rsidR="002B040F">
        <w:rPr>
          <w:rFonts w:asciiTheme="minorHAnsi" w:hAnsiTheme="minorHAnsi" w:cs="Arial"/>
        </w:rPr>
        <w:t xml:space="preserve">in which </w:t>
      </w:r>
      <w:r w:rsidRPr="00295B57">
        <w:rPr>
          <w:rFonts w:asciiTheme="minorHAnsi" w:hAnsiTheme="minorHAnsi" w:cs="Arial"/>
        </w:rPr>
        <w:t>the athlete performs.</w:t>
      </w:r>
    </w:p>
    <w:p w14:paraId="5A7A6E8D" w14:textId="77777777" w:rsidR="002B040F" w:rsidRDefault="002B040F" w:rsidP="00831E31">
      <w:pPr>
        <w:spacing w:after="0"/>
        <w:jc w:val="both"/>
        <w:rPr>
          <w:rFonts w:asciiTheme="minorHAnsi" w:hAnsiTheme="minorHAnsi" w:cs="Arial"/>
        </w:rPr>
      </w:pPr>
    </w:p>
    <w:p w14:paraId="25F00957" w14:textId="77777777" w:rsidR="002B040F" w:rsidRPr="002B040F" w:rsidRDefault="002B040F" w:rsidP="002B040F">
      <w:pPr>
        <w:spacing w:after="0"/>
        <w:ind w:firstLine="720"/>
        <w:jc w:val="both"/>
        <w:rPr>
          <w:rFonts w:asciiTheme="minorHAnsi" w:hAnsiTheme="minorHAnsi" w:cs="Arial"/>
          <w:b/>
        </w:rPr>
      </w:pPr>
      <w:r w:rsidRPr="002B040F">
        <w:rPr>
          <w:rFonts w:asciiTheme="minorHAnsi" w:hAnsiTheme="minorHAnsi" w:cs="Arial"/>
          <w:b/>
        </w:rPr>
        <w:t>Anthropometric evaluation</w:t>
      </w:r>
    </w:p>
    <w:p w14:paraId="04A31A96" w14:textId="77777777" w:rsidR="00831E31" w:rsidRPr="00295B57" w:rsidRDefault="00831E31" w:rsidP="00831E31">
      <w:pPr>
        <w:spacing w:after="0"/>
        <w:jc w:val="both"/>
        <w:rPr>
          <w:rFonts w:asciiTheme="minorHAnsi" w:hAnsiTheme="minorHAnsi" w:cs="Arial"/>
        </w:rPr>
      </w:pPr>
      <w:r w:rsidRPr="00295B57">
        <w:rPr>
          <w:rFonts w:asciiTheme="minorHAnsi" w:hAnsiTheme="minorHAnsi" w:cs="Arial"/>
        </w:rPr>
        <w:t xml:space="preserve">An anthropometric evaluation </w:t>
      </w:r>
      <w:r w:rsidR="002B040F">
        <w:rPr>
          <w:rFonts w:asciiTheme="minorHAnsi" w:hAnsiTheme="minorHAnsi" w:cs="Arial"/>
        </w:rPr>
        <w:t>i</w:t>
      </w:r>
      <w:r w:rsidRPr="00295B57">
        <w:rPr>
          <w:rFonts w:asciiTheme="minorHAnsi" w:hAnsiTheme="minorHAnsi" w:cs="Arial"/>
        </w:rPr>
        <w:t>nclude</w:t>
      </w:r>
      <w:r w:rsidR="002B040F">
        <w:rPr>
          <w:rFonts w:asciiTheme="minorHAnsi" w:hAnsiTheme="minorHAnsi" w:cs="Arial"/>
        </w:rPr>
        <w:t>s</w:t>
      </w:r>
      <w:r w:rsidRPr="00295B57">
        <w:rPr>
          <w:rFonts w:asciiTheme="minorHAnsi" w:hAnsiTheme="minorHAnsi" w:cs="Arial"/>
        </w:rPr>
        <w:t xml:space="preserve"> a DEXA scan which determines body fat composition and bone density levels. Weight</w:t>
      </w:r>
      <w:r>
        <w:rPr>
          <w:rFonts w:asciiTheme="minorHAnsi" w:hAnsiTheme="minorHAnsi" w:cs="Arial"/>
        </w:rPr>
        <w:t xml:space="preserve"> </w:t>
      </w:r>
      <w:proofErr w:type="spellStart"/>
      <w:r>
        <w:rPr>
          <w:rFonts w:asciiTheme="minorHAnsi" w:hAnsiTheme="minorHAnsi" w:cs="Arial"/>
        </w:rPr>
        <w:t>categorised</w:t>
      </w:r>
      <w:proofErr w:type="spellEnd"/>
      <w:r>
        <w:rPr>
          <w:rFonts w:asciiTheme="minorHAnsi" w:hAnsiTheme="minorHAnsi" w:cs="Arial"/>
        </w:rPr>
        <w:t xml:space="preserve"> sports like boxing</w:t>
      </w:r>
      <w:r w:rsidRPr="00295B57">
        <w:rPr>
          <w:rFonts w:asciiTheme="minorHAnsi" w:hAnsiTheme="minorHAnsi" w:cs="Arial"/>
        </w:rPr>
        <w:t xml:space="preserve"> and endurance-based sports </w:t>
      </w:r>
      <w:r>
        <w:rPr>
          <w:rFonts w:asciiTheme="minorHAnsi" w:hAnsiTheme="minorHAnsi" w:cs="Arial"/>
        </w:rPr>
        <w:t xml:space="preserve">like rowing and weightlifting </w:t>
      </w:r>
      <w:r w:rsidRPr="00295B57">
        <w:rPr>
          <w:rFonts w:asciiTheme="minorHAnsi" w:hAnsiTheme="minorHAnsi" w:cs="Arial"/>
        </w:rPr>
        <w:t xml:space="preserve">benefit from </w:t>
      </w:r>
      <w:r w:rsidR="00124E64">
        <w:rPr>
          <w:rFonts w:asciiTheme="minorHAnsi" w:hAnsiTheme="minorHAnsi" w:cs="Arial"/>
        </w:rPr>
        <w:t>controlled</w:t>
      </w:r>
      <w:r w:rsidRPr="00295B57">
        <w:rPr>
          <w:rFonts w:asciiTheme="minorHAnsi" w:hAnsiTheme="minorHAnsi" w:cs="Arial"/>
        </w:rPr>
        <w:t xml:space="preserve"> levels of body fat.</w:t>
      </w:r>
    </w:p>
    <w:p w14:paraId="003FA704" w14:textId="77777777" w:rsidR="00831E31" w:rsidRPr="00295B57" w:rsidRDefault="00831E31" w:rsidP="00831E31">
      <w:pPr>
        <w:spacing w:after="0"/>
        <w:jc w:val="both"/>
        <w:rPr>
          <w:rFonts w:asciiTheme="minorHAnsi" w:hAnsiTheme="minorHAnsi" w:cs="Arial"/>
        </w:rPr>
      </w:pPr>
    </w:p>
    <w:p w14:paraId="24F6F29C" w14:textId="77777777" w:rsidR="002B040F" w:rsidRPr="002B040F" w:rsidRDefault="002B040F" w:rsidP="002B040F">
      <w:pPr>
        <w:spacing w:after="0"/>
        <w:ind w:firstLine="720"/>
        <w:jc w:val="both"/>
        <w:rPr>
          <w:rFonts w:asciiTheme="minorHAnsi" w:hAnsiTheme="minorHAnsi" w:cs="Arial"/>
          <w:b/>
        </w:rPr>
      </w:pPr>
      <w:r w:rsidRPr="002B040F">
        <w:rPr>
          <w:rFonts w:asciiTheme="minorHAnsi" w:hAnsiTheme="minorHAnsi" w:cs="Arial"/>
          <w:b/>
        </w:rPr>
        <w:t>Physical evaluation</w:t>
      </w:r>
    </w:p>
    <w:p w14:paraId="30C62051" w14:textId="77777777" w:rsidR="00831E31" w:rsidRPr="00295B57" w:rsidRDefault="002B040F" w:rsidP="00831E31">
      <w:pPr>
        <w:spacing w:after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A</w:t>
      </w:r>
      <w:r w:rsidR="00831E31" w:rsidRPr="00295B57">
        <w:rPr>
          <w:rFonts w:asciiTheme="minorHAnsi" w:hAnsiTheme="minorHAnsi" w:cs="Arial"/>
        </w:rPr>
        <w:t xml:space="preserve"> physical evaluation include</w:t>
      </w:r>
      <w:r>
        <w:rPr>
          <w:rFonts w:asciiTheme="minorHAnsi" w:hAnsiTheme="minorHAnsi" w:cs="Arial"/>
        </w:rPr>
        <w:t>s</w:t>
      </w:r>
      <w:r w:rsidR="00831E31" w:rsidRPr="00295B57">
        <w:rPr>
          <w:rFonts w:asciiTheme="minorHAnsi" w:hAnsiTheme="minorHAnsi" w:cs="Arial"/>
        </w:rPr>
        <w:t xml:space="preserve"> flexibility and strength tests to determine the range of motion and strength levels including speed and acceleration. Strength and power</w:t>
      </w:r>
      <w:r>
        <w:rPr>
          <w:rFonts w:asciiTheme="minorHAnsi" w:hAnsiTheme="minorHAnsi" w:cs="Arial"/>
        </w:rPr>
        <w:t>-</w:t>
      </w:r>
      <w:r w:rsidR="00831E31" w:rsidRPr="00295B57">
        <w:rPr>
          <w:rFonts w:asciiTheme="minorHAnsi" w:hAnsiTheme="minorHAnsi" w:cs="Arial"/>
        </w:rPr>
        <w:t xml:space="preserve">based sports </w:t>
      </w:r>
      <w:r w:rsidR="00831E31" w:rsidRPr="00085DFF">
        <w:rPr>
          <w:rFonts w:asciiTheme="minorHAnsi" w:hAnsiTheme="minorHAnsi" w:cs="Arial"/>
        </w:rPr>
        <w:t>like</w:t>
      </w:r>
      <w:r w:rsidR="00831E31">
        <w:rPr>
          <w:rFonts w:asciiTheme="minorHAnsi" w:hAnsiTheme="minorHAnsi" w:cs="Arial"/>
        </w:rPr>
        <w:t xml:space="preserve"> rugby and netball </w:t>
      </w:r>
      <w:r w:rsidR="00831E31" w:rsidRPr="00295B57">
        <w:rPr>
          <w:rFonts w:asciiTheme="minorHAnsi" w:hAnsiTheme="minorHAnsi" w:cs="Arial"/>
        </w:rPr>
        <w:t>require athletes to produce a large amount of force in quick time and through each degree of motion and in multi-directions.</w:t>
      </w:r>
    </w:p>
    <w:p w14:paraId="3BD29CE4" w14:textId="77777777" w:rsidR="00831E31" w:rsidRPr="00295B57" w:rsidRDefault="00831E31" w:rsidP="00831E31">
      <w:pPr>
        <w:spacing w:after="0"/>
        <w:jc w:val="both"/>
        <w:rPr>
          <w:rFonts w:asciiTheme="minorHAnsi" w:hAnsiTheme="minorHAnsi" w:cs="Arial"/>
        </w:rPr>
      </w:pPr>
    </w:p>
    <w:p w14:paraId="19D9AC06" w14:textId="77777777" w:rsidR="002B040F" w:rsidRPr="002B040F" w:rsidRDefault="002B040F" w:rsidP="002B040F">
      <w:pPr>
        <w:spacing w:after="0"/>
        <w:ind w:firstLine="720"/>
        <w:jc w:val="both"/>
        <w:rPr>
          <w:rFonts w:asciiTheme="minorHAnsi" w:hAnsiTheme="minorHAnsi" w:cs="Arial"/>
          <w:b/>
        </w:rPr>
      </w:pPr>
      <w:r w:rsidRPr="002B040F">
        <w:rPr>
          <w:rFonts w:asciiTheme="minorHAnsi" w:hAnsiTheme="minorHAnsi" w:cs="Arial"/>
          <w:b/>
        </w:rPr>
        <w:t>Physiological evaluation</w:t>
      </w:r>
    </w:p>
    <w:p w14:paraId="4EA929D0" w14:textId="77777777" w:rsidR="00831E31" w:rsidRPr="00295B57" w:rsidRDefault="00831E31" w:rsidP="00831E31">
      <w:pPr>
        <w:spacing w:after="0"/>
        <w:jc w:val="both"/>
        <w:rPr>
          <w:rFonts w:asciiTheme="minorHAnsi" w:hAnsiTheme="minorHAnsi" w:cs="Arial"/>
        </w:rPr>
      </w:pPr>
      <w:r w:rsidRPr="00295B57">
        <w:rPr>
          <w:rFonts w:asciiTheme="minorHAnsi" w:hAnsiTheme="minorHAnsi" w:cs="Arial"/>
        </w:rPr>
        <w:t xml:space="preserve">A physiological evaluation </w:t>
      </w:r>
      <w:r w:rsidR="00762175">
        <w:rPr>
          <w:rFonts w:asciiTheme="minorHAnsi" w:hAnsiTheme="minorHAnsi" w:cs="Arial"/>
        </w:rPr>
        <w:t>i</w:t>
      </w:r>
      <w:r w:rsidRPr="00295B57">
        <w:rPr>
          <w:rFonts w:asciiTheme="minorHAnsi" w:hAnsiTheme="minorHAnsi" w:cs="Arial"/>
        </w:rPr>
        <w:t>nclude</w:t>
      </w:r>
      <w:r w:rsidR="00762175">
        <w:rPr>
          <w:rFonts w:asciiTheme="minorHAnsi" w:hAnsiTheme="minorHAnsi" w:cs="Arial"/>
        </w:rPr>
        <w:t>s</w:t>
      </w:r>
      <w:r w:rsidRPr="00295B57">
        <w:rPr>
          <w:rFonts w:asciiTheme="minorHAnsi" w:hAnsiTheme="minorHAnsi" w:cs="Arial"/>
        </w:rPr>
        <w:t xml:space="preserve"> </w:t>
      </w:r>
      <w:r w:rsidR="00762175">
        <w:rPr>
          <w:rFonts w:asciiTheme="minorHAnsi" w:hAnsiTheme="minorHAnsi" w:cs="Arial"/>
        </w:rPr>
        <w:t xml:space="preserve">testing of </w:t>
      </w:r>
      <w:r w:rsidRPr="00295B57">
        <w:rPr>
          <w:rFonts w:asciiTheme="minorHAnsi" w:hAnsiTheme="minorHAnsi" w:cs="Arial"/>
        </w:rPr>
        <w:t>VO</w:t>
      </w:r>
      <w:r w:rsidRPr="00295B57">
        <w:rPr>
          <w:rFonts w:asciiTheme="minorHAnsi" w:hAnsiTheme="minorHAnsi" w:cs="Arial"/>
          <w:vertAlign w:val="subscript"/>
        </w:rPr>
        <w:t>2</w:t>
      </w:r>
      <w:r w:rsidRPr="00295B57">
        <w:rPr>
          <w:rFonts w:asciiTheme="minorHAnsi" w:hAnsiTheme="minorHAnsi" w:cs="Arial"/>
        </w:rPr>
        <w:t>max aerobic capacity, economy/efficiency of movement and power profiling. These tests can be performed in extreme environments by simulating extreme temperatures and humidity levels, in the exercise physiology laboratory.</w:t>
      </w:r>
    </w:p>
    <w:p w14:paraId="4AB5DCEA" w14:textId="77777777" w:rsidR="00831E31" w:rsidRPr="00295B57" w:rsidRDefault="00831E31" w:rsidP="00831E31">
      <w:pPr>
        <w:spacing w:after="0"/>
        <w:jc w:val="both"/>
        <w:rPr>
          <w:rFonts w:asciiTheme="minorHAnsi" w:hAnsiTheme="minorHAnsi" w:cs="Arial"/>
        </w:rPr>
      </w:pPr>
    </w:p>
    <w:p w14:paraId="3DE8DA5E" w14:textId="77777777" w:rsidR="00762175" w:rsidRPr="00762175" w:rsidRDefault="00762175" w:rsidP="00762175">
      <w:pPr>
        <w:spacing w:after="0"/>
        <w:ind w:firstLine="720"/>
        <w:jc w:val="both"/>
        <w:rPr>
          <w:rFonts w:asciiTheme="minorHAnsi" w:hAnsiTheme="minorHAnsi" w:cs="Arial"/>
          <w:b/>
        </w:rPr>
      </w:pPr>
      <w:r w:rsidRPr="00762175">
        <w:rPr>
          <w:rFonts w:asciiTheme="minorHAnsi" w:hAnsiTheme="minorHAnsi" w:cs="Arial"/>
          <w:b/>
        </w:rPr>
        <w:t>Biomechanical evaluation</w:t>
      </w:r>
    </w:p>
    <w:p w14:paraId="290E2E6D" w14:textId="77777777" w:rsidR="00831E31" w:rsidRPr="00295B57" w:rsidRDefault="00762175" w:rsidP="00831E31">
      <w:pPr>
        <w:spacing w:after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A b</w:t>
      </w:r>
      <w:r w:rsidR="00831E31" w:rsidRPr="00295B57">
        <w:rPr>
          <w:rFonts w:asciiTheme="minorHAnsi" w:hAnsiTheme="minorHAnsi" w:cs="Arial"/>
        </w:rPr>
        <w:t>iomechanical evaluation include</w:t>
      </w:r>
      <w:r>
        <w:rPr>
          <w:rFonts w:asciiTheme="minorHAnsi" w:hAnsiTheme="minorHAnsi" w:cs="Arial"/>
        </w:rPr>
        <w:t>s</w:t>
      </w:r>
      <w:r w:rsidR="00831E31" w:rsidRPr="00295B57">
        <w:rPr>
          <w:rFonts w:asciiTheme="minorHAnsi" w:hAnsiTheme="minorHAnsi" w:cs="Arial"/>
        </w:rPr>
        <w:t xml:space="preserve"> 3D motion analysis and force distribution patterns to identify how the athlete produces the correct movement while eliminating movement deficiencies. Force data captured during these movements </w:t>
      </w:r>
      <w:r w:rsidR="008C5B12" w:rsidRPr="00124E64">
        <w:rPr>
          <w:rFonts w:asciiTheme="minorHAnsi" w:hAnsiTheme="minorHAnsi" w:cs="Arial"/>
        </w:rPr>
        <w:t>allow for</w:t>
      </w:r>
      <w:r w:rsidR="008C5B12">
        <w:rPr>
          <w:rFonts w:asciiTheme="minorHAnsi" w:hAnsiTheme="minorHAnsi" w:cs="Arial"/>
        </w:rPr>
        <w:t xml:space="preserve"> left and right comparisons </w:t>
      </w:r>
      <w:r w:rsidR="008C5B12" w:rsidRPr="00124E64">
        <w:rPr>
          <w:rFonts w:asciiTheme="minorHAnsi" w:hAnsiTheme="minorHAnsi" w:cs="Arial"/>
        </w:rPr>
        <w:t>and the identification of imbalances.</w:t>
      </w:r>
      <w:r w:rsidR="008C5B12">
        <w:rPr>
          <w:rFonts w:asciiTheme="minorHAnsi" w:hAnsiTheme="minorHAnsi" w:cs="Arial"/>
        </w:rPr>
        <w:t xml:space="preserve"> </w:t>
      </w:r>
    </w:p>
    <w:p w14:paraId="2017E31E" w14:textId="77777777" w:rsidR="00831E31" w:rsidRPr="00295B57" w:rsidRDefault="00831E31" w:rsidP="00831E31">
      <w:pPr>
        <w:spacing w:after="0"/>
        <w:jc w:val="both"/>
        <w:rPr>
          <w:rFonts w:asciiTheme="minorHAnsi" w:hAnsiTheme="minorHAnsi" w:cs="Arial"/>
        </w:rPr>
      </w:pPr>
    </w:p>
    <w:p w14:paraId="4F70AF5E" w14:textId="77777777" w:rsidR="00762175" w:rsidRPr="00762175" w:rsidRDefault="00762175" w:rsidP="00762175">
      <w:pPr>
        <w:spacing w:after="0"/>
        <w:ind w:firstLine="720"/>
        <w:jc w:val="both"/>
        <w:rPr>
          <w:rFonts w:asciiTheme="minorHAnsi" w:hAnsiTheme="minorHAnsi" w:cs="Arial"/>
          <w:b/>
        </w:rPr>
      </w:pPr>
      <w:r w:rsidRPr="00762175">
        <w:rPr>
          <w:rFonts w:asciiTheme="minorHAnsi" w:hAnsiTheme="minorHAnsi" w:cs="Arial"/>
          <w:b/>
        </w:rPr>
        <w:t>Perceptual-motor evaluation</w:t>
      </w:r>
    </w:p>
    <w:p w14:paraId="31048F34" w14:textId="77777777" w:rsidR="00831E31" w:rsidRPr="00295B57" w:rsidRDefault="00762175" w:rsidP="00831E31">
      <w:pPr>
        <w:spacing w:after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A perceptual-motor evaluation includes </w:t>
      </w:r>
      <w:r w:rsidR="00831E31" w:rsidRPr="00295B57">
        <w:rPr>
          <w:rFonts w:asciiTheme="minorHAnsi" w:hAnsiTheme="minorHAnsi" w:cs="Arial"/>
        </w:rPr>
        <w:t xml:space="preserve">reaction time, anticipation and visual skills like hand-eye coordination, speed of recognition, peripheral awareness and decision-making. Eye tracking technology can be employed to measure eye movement while the athlete performs in their sport environment. Skilled-based sports </w:t>
      </w:r>
      <w:r w:rsidR="00831E31">
        <w:rPr>
          <w:rFonts w:asciiTheme="minorHAnsi" w:hAnsiTheme="minorHAnsi" w:cs="Arial"/>
        </w:rPr>
        <w:t xml:space="preserve">such as cricket, soccer and hockey </w:t>
      </w:r>
      <w:r w:rsidR="00831E31" w:rsidRPr="00295B57">
        <w:rPr>
          <w:rFonts w:asciiTheme="minorHAnsi" w:hAnsiTheme="minorHAnsi" w:cs="Arial"/>
        </w:rPr>
        <w:t>benefit hugely from identifying what athletes look at and perceive, which once identified can be modified and trained to increase peripheral awareness, speed of recognition and improve hand-eye coordination and anticipate/predict future movement to gain an advantage over those competing.</w:t>
      </w:r>
    </w:p>
    <w:p w14:paraId="16F68081" w14:textId="77777777" w:rsidR="00831E31" w:rsidRPr="00295B57" w:rsidRDefault="00831E31" w:rsidP="00831E31">
      <w:pPr>
        <w:spacing w:after="0"/>
        <w:jc w:val="both"/>
        <w:rPr>
          <w:rFonts w:asciiTheme="minorHAnsi" w:hAnsiTheme="minorHAnsi" w:cs="Arial"/>
        </w:rPr>
      </w:pPr>
    </w:p>
    <w:p w14:paraId="09AC9AB3" w14:textId="77777777" w:rsidR="00762175" w:rsidRDefault="00762175" w:rsidP="00831E31">
      <w:pPr>
        <w:spacing w:after="0"/>
        <w:jc w:val="both"/>
        <w:rPr>
          <w:rFonts w:asciiTheme="minorHAnsi" w:hAnsiTheme="minorHAnsi" w:cs="Arial"/>
        </w:rPr>
      </w:pPr>
    </w:p>
    <w:p w14:paraId="3DB78398" w14:textId="77777777" w:rsidR="00762175" w:rsidRDefault="00762175" w:rsidP="00831E31">
      <w:pPr>
        <w:spacing w:after="0"/>
        <w:jc w:val="both"/>
        <w:rPr>
          <w:rFonts w:asciiTheme="minorHAnsi" w:hAnsiTheme="minorHAnsi" w:cs="Arial"/>
        </w:rPr>
      </w:pPr>
    </w:p>
    <w:p w14:paraId="44402B65" w14:textId="77777777" w:rsidR="00762175" w:rsidRPr="00762175" w:rsidRDefault="00762175" w:rsidP="00762175">
      <w:pPr>
        <w:spacing w:after="0"/>
        <w:ind w:firstLine="720"/>
        <w:jc w:val="both"/>
        <w:rPr>
          <w:rFonts w:asciiTheme="minorHAnsi" w:hAnsiTheme="minorHAnsi" w:cs="Arial"/>
          <w:b/>
        </w:rPr>
      </w:pPr>
      <w:r w:rsidRPr="00762175">
        <w:rPr>
          <w:rFonts w:asciiTheme="minorHAnsi" w:hAnsiTheme="minorHAnsi" w:cs="Arial"/>
          <w:b/>
        </w:rPr>
        <w:t>Psychological evaluation</w:t>
      </w:r>
    </w:p>
    <w:p w14:paraId="6CCD9EFA" w14:textId="77777777" w:rsidR="00831E31" w:rsidRPr="00295B57" w:rsidRDefault="00762175" w:rsidP="00831E31">
      <w:pPr>
        <w:spacing w:after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A</w:t>
      </w:r>
      <w:r w:rsidR="00831E31" w:rsidRPr="00295B57">
        <w:rPr>
          <w:rFonts w:asciiTheme="minorHAnsi" w:hAnsiTheme="minorHAnsi" w:cs="Arial"/>
        </w:rPr>
        <w:t xml:space="preserve"> psychological evaluation include</w:t>
      </w:r>
      <w:r>
        <w:rPr>
          <w:rFonts w:asciiTheme="minorHAnsi" w:hAnsiTheme="minorHAnsi" w:cs="Arial"/>
        </w:rPr>
        <w:t>s</w:t>
      </w:r>
      <w:r w:rsidR="00831E31" w:rsidRPr="00295B57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 xml:space="preserve">a </w:t>
      </w:r>
      <w:r w:rsidR="00831E31" w:rsidRPr="00295B57">
        <w:rPr>
          <w:rFonts w:asciiTheme="minorHAnsi" w:hAnsiTheme="minorHAnsi" w:cs="Arial"/>
        </w:rPr>
        <w:t xml:space="preserve">mental skills inventory such as level of motivation, goal setting, mental imagery and anxiety control. Assessing the usability of these mental skills can help to give the high performing athlete </w:t>
      </w:r>
      <w:r>
        <w:rPr>
          <w:rFonts w:asciiTheme="minorHAnsi" w:hAnsiTheme="minorHAnsi" w:cs="Arial"/>
        </w:rPr>
        <w:t>the</w:t>
      </w:r>
      <w:r w:rsidR="00831E31" w:rsidRPr="00295B57">
        <w:rPr>
          <w:rFonts w:asciiTheme="minorHAnsi" w:hAnsiTheme="minorHAnsi" w:cs="Arial"/>
        </w:rPr>
        <w:t xml:space="preserve"> edge over </w:t>
      </w:r>
      <w:r>
        <w:rPr>
          <w:rFonts w:asciiTheme="minorHAnsi" w:hAnsiTheme="minorHAnsi" w:cs="Arial"/>
        </w:rPr>
        <w:t>an</w:t>
      </w:r>
      <w:r w:rsidR="00831E31" w:rsidRPr="00295B57">
        <w:rPr>
          <w:rFonts w:asciiTheme="minorHAnsi" w:hAnsiTheme="minorHAnsi" w:cs="Arial"/>
        </w:rPr>
        <w:t xml:space="preserve"> opponent.</w:t>
      </w:r>
    </w:p>
    <w:p w14:paraId="2758BC22" w14:textId="77777777" w:rsidR="00831E31" w:rsidRPr="00295B57" w:rsidRDefault="00831E31" w:rsidP="00831E31">
      <w:pPr>
        <w:spacing w:after="0"/>
        <w:jc w:val="both"/>
        <w:rPr>
          <w:rFonts w:asciiTheme="minorHAnsi" w:hAnsiTheme="minorHAnsi" w:cs="Arial"/>
        </w:rPr>
      </w:pPr>
    </w:p>
    <w:p w14:paraId="123619A1" w14:textId="77777777" w:rsidR="00762175" w:rsidRPr="00762175" w:rsidRDefault="00762175" w:rsidP="00831E31">
      <w:pPr>
        <w:spacing w:after="0"/>
        <w:jc w:val="both"/>
        <w:rPr>
          <w:rFonts w:asciiTheme="minorHAnsi" w:hAnsiTheme="minorHAnsi"/>
          <w:b/>
        </w:rPr>
      </w:pPr>
      <w:r w:rsidRPr="00762175">
        <w:rPr>
          <w:rFonts w:asciiTheme="minorHAnsi" w:hAnsiTheme="minorHAnsi"/>
          <w:b/>
        </w:rPr>
        <w:t>Patients</w:t>
      </w:r>
    </w:p>
    <w:p w14:paraId="4081EE95" w14:textId="77777777" w:rsidR="00831E31" w:rsidRDefault="00831E31" w:rsidP="00831E31">
      <w:pPr>
        <w:spacing w:after="0"/>
        <w:jc w:val="both"/>
        <w:rPr>
          <w:rFonts w:asciiTheme="minorHAnsi" w:hAnsiTheme="minorHAnsi"/>
        </w:rPr>
      </w:pPr>
      <w:r w:rsidRPr="00295B57">
        <w:rPr>
          <w:rFonts w:asciiTheme="minorHAnsi" w:hAnsiTheme="minorHAnsi"/>
        </w:rPr>
        <w:t>In the case of a patient or non-athlete seeking treatment, they will either be referred by a medical practitioner or self-referred for evaluation and treatment of an injury or chronic lifestyle disease.</w:t>
      </w:r>
    </w:p>
    <w:p w14:paraId="53AAB3B4" w14:textId="77777777" w:rsidR="00762175" w:rsidRPr="00295B57" w:rsidRDefault="00762175" w:rsidP="00831E31">
      <w:pPr>
        <w:spacing w:after="0"/>
        <w:jc w:val="both"/>
        <w:rPr>
          <w:rFonts w:asciiTheme="minorHAnsi" w:hAnsiTheme="minorHAnsi" w:cs="Arial"/>
        </w:rPr>
      </w:pPr>
    </w:p>
    <w:p w14:paraId="56BCD79B" w14:textId="77777777" w:rsidR="00831E31" w:rsidRPr="00295B57" w:rsidRDefault="00762175" w:rsidP="00831E31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patient’s </w:t>
      </w:r>
      <w:r w:rsidR="00831E31" w:rsidRPr="00295B57">
        <w:rPr>
          <w:rFonts w:asciiTheme="minorHAnsi" w:hAnsiTheme="minorHAnsi"/>
        </w:rPr>
        <w:t>medical history</w:t>
      </w:r>
      <w:r>
        <w:rPr>
          <w:rFonts w:asciiTheme="minorHAnsi" w:hAnsiTheme="minorHAnsi"/>
        </w:rPr>
        <w:t>,</w:t>
      </w:r>
      <w:r w:rsidR="00831E31" w:rsidRPr="00295B57">
        <w:rPr>
          <w:rFonts w:asciiTheme="minorHAnsi" w:hAnsiTheme="minorHAnsi"/>
        </w:rPr>
        <w:t xml:space="preserve"> vitals screening, anthropometric measurements and </w:t>
      </w:r>
      <w:r>
        <w:rPr>
          <w:rFonts w:asciiTheme="minorHAnsi" w:hAnsiTheme="minorHAnsi"/>
        </w:rPr>
        <w:t>an</w:t>
      </w:r>
      <w:r w:rsidR="00831E31" w:rsidRPr="00295B57">
        <w:rPr>
          <w:rFonts w:asciiTheme="minorHAnsi" w:hAnsiTheme="minorHAnsi"/>
        </w:rPr>
        <w:t xml:space="preserve"> orthopedic, chronic or fitness evaluation </w:t>
      </w:r>
      <w:r>
        <w:rPr>
          <w:rFonts w:asciiTheme="minorHAnsi" w:hAnsiTheme="minorHAnsi"/>
        </w:rPr>
        <w:t xml:space="preserve">will be undertaken </w:t>
      </w:r>
      <w:r w:rsidR="00831E31" w:rsidRPr="00295B57">
        <w:rPr>
          <w:rFonts w:asciiTheme="minorHAnsi" w:hAnsiTheme="minorHAnsi"/>
        </w:rPr>
        <w:t>depending on the requirements of the patient.</w:t>
      </w:r>
    </w:p>
    <w:p w14:paraId="25A83FA2" w14:textId="77777777" w:rsidR="00762175" w:rsidRPr="00762175" w:rsidRDefault="00762175" w:rsidP="00831E31">
      <w:pPr>
        <w:rPr>
          <w:rFonts w:asciiTheme="minorHAnsi" w:hAnsiTheme="minorHAnsi"/>
          <w:b/>
        </w:rPr>
      </w:pPr>
      <w:r w:rsidRPr="00762175">
        <w:rPr>
          <w:rFonts w:asciiTheme="minorHAnsi" w:hAnsiTheme="minorHAnsi"/>
          <w:b/>
        </w:rPr>
        <w:t xml:space="preserve">Conditioning </w:t>
      </w:r>
    </w:p>
    <w:p w14:paraId="429DFA06" w14:textId="77777777" w:rsidR="00831E31" w:rsidRPr="00295B57" w:rsidRDefault="00831E31" w:rsidP="00831E31">
      <w:pPr>
        <w:rPr>
          <w:rFonts w:asciiTheme="minorHAnsi" w:hAnsiTheme="minorHAnsi"/>
        </w:rPr>
      </w:pPr>
      <w:r w:rsidRPr="00295B57">
        <w:rPr>
          <w:rFonts w:asciiTheme="minorHAnsi" w:hAnsiTheme="minorHAnsi"/>
        </w:rPr>
        <w:t xml:space="preserve">Individuals who require general conditioning also perform a fitness evaluation whereby their components of health and fitness are assessed and </w:t>
      </w:r>
      <w:r w:rsidR="00762175">
        <w:rPr>
          <w:rFonts w:asciiTheme="minorHAnsi" w:hAnsiTheme="minorHAnsi"/>
        </w:rPr>
        <w:t>the</w:t>
      </w:r>
      <w:r w:rsidRPr="00295B57">
        <w:rPr>
          <w:rFonts w:asciiTheme="minorHAnsi" w:hAnsiTheme="minorHAnsi"/>
        </w:rPr>
        <w:t xml:space="preserve"> results are used in the prescription of exercise </w:t>
      </w:r>
      <w:proofErr w:type="spellStart"/>
      <w:r w:rsidRPr="00295B57">
        <w:rPr>
          <w:rFonts w:asciiTheme="minorHAnsi" w:hAnsiTheme="minorHAnsi"/>
        </w:rPr>
        <w:t>programmes</w:t>
      </w:r>
      <w:proofErr w:type="spellEnd"/>
      <w:r w:rsidRPr="00295B57">
        <w:rPr>
          <w:rFonts w:asciiTheme="minorHAnsi" w:hAnsiTheme="minorHAnsi"/>
        </w:rPr>
        <w:t>.</w:t>
      </w:r>
    </w:p>
    <w:p w14:paraId="418D9FA8" w14:textId="77777777" w:rsidR="00831E31" w:rsidRPr="00295B57" w:rsidRDefault="00831E31" w:rsidP="00831E31">
      <w:pPr>
        <w:rPr>
          <w:rFonts w:asciiTheme="minorHAnsi" w:hAnsiTheme="minorHAnsi"/>
        </w:rPr>
      </w:pPr>
      <w:r w:rsidRPr="00295B57">
        <w:rPr>
          <w:rFonts w:asciiTheme="minorHAnsi" w:hAnsiTheme="minorHAnsi"/>
        </w:rPr>
        <w:t xml:space="preserve">The </w:t>
      </w:r>
      <w:proofErr w:type="spellStart"/>
      <w:r w:rsidRPr="00295B57">
        <w:rPr>
          <w:rFonts w:asciiTheme="minorHAnsi" w:hAnsiTheme="minorHAnsi"/>
        </w:rPr>
        <w:t>Biokinetics</w:t>
      </w:r>
      <w:proofErr w:type="spellEnd"/>
      <w:r w:rsidRPr="00295B57">
        <w:rPr>
          <w:rFonts w:asciiTheme="minorHAnsi" w:hAnsiTheme="minorHAnsi"/>
        </w:rPr>
        <w:t xml:space="preserve"> Unit offers a fully</w:t>
      </w:r>
      <w:r w:rsidR="00762175">
        <w:rPr>
          <w:rFonts w:asciiTheme="minorHAnsi" w:hAnsiTheme="minorHAnsi"/>
        </w:rPr>
        <w:t>-</w:t>
      </w:r>
      <w:r w:rsidRPr="00295B57">
        <w:rPr>
          <w:rFonts w:asciiTheme="minorHAnsi" w:hAnsiTheme="minorHAnsi"/>
        </w:rPr>
        <w:t xml:space="preserve">equipped gym, functional floor space, evaluation laboratories and change room facilities in order for patients to perform their exercise </w:t>
      </w:r>
      <w:proofErr w:type="spellStart"/>
      <w:r w:rsidRPr="00295B57">
        <w:rPr>
          <w:rFonts w:asciiTheme="minorHAnsi" w:hAnsiTheme="minorHAnsi"/>
        </w:rPr>
        <w:t>programmes</w:t>
      </w:r>
      <w:proofErr w:type="spellEnd"/>
      <w:r w:rsidRPr="00295B57">
        <w:rPr>
          <w:rFonts w:asciiTheme="minorHAnsi" w:hAnsiTheme="minorHAnsi"/>
        </w:rPr>
        <w:t xml:space="preserve"> under the supervision of qualified staff who monitor their physical progress.</w:t>
      </w:r>
    </w:p>
    <w:sectPr w:rsidR="00831E31" w:rsidRPr="00295B57" w:rsidSect="0053078F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77B24"/>
    <w:multiLevelType w:val="hybridMultilevel"/>
    <w:tmpl w:val="E966A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E31"/>
    <w:rsid w:val="00124E64"/>
    <w:rsid w:val="001F47EC"/>
    <w:rsid w:val="002B040F"/>
    <w:rsid w:val="003B4803"/>
    <w:rsid w:val="0053078F"/>
    <w:rsid w:val="00762175"/>
    <w:rsid w:val="00831E31"/>
    <w:rsid w:val="008C5B12"/>
    <w:rsid w:val="00A95FA2"/>
    <w:rsid w:val="00B255A8"/>
    <w:rsid w:val="00F42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3942B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E31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04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E31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04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813</Words>
  <Characters>4640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Nelson Mandela Metropolitain University</Company>
  <LinksUpToDate>false</LinksUpToDate>
  <CharactersWithSpaces>5443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Derry, Debbie (Ms) (Summerstrand Campus North)</dc:creator>
  <cp:lastModifiedBy>Du Randt, Rosa (Prof) (Summerstrand Campus South)</cp:lastModifiedBy>
  <cp:revision>4</cp:revision>
  <dcterms:created xsi:type="dcterms:W3CDTF">2015-09-21T21:02:00Z</dcterms:created>
  <dcterms:modified xsi:type="dcterms:W3CDTF">2015-09-21T21:42:00Z</dcterms:modified>
</cp:coreProperties>
</file>